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6F8" w:rsidRPr="00AC0E22" w:rsidRDefault="003B56F8" w:rsidP="003B56F8">
      <w:pPr>
        <w:widowControl w:val="0"/>
        <w:autoSpaceDE w:val="0"/>
        <w:autoSpaceDN w:val="0"/>
        <w:adjustRightInd w:val="0"/>
        <w:ind w:left="4678"/>
        <w:jc w:val="center"/>
        <w:outlineLvl w:val="1"/>
        <w:rPr>
          <w:sz w:val="28"/>
          <w:szCs w:val="28"/>
        </w:rPr>
      </w:pP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C0E22">
        <w:rPr>
          <w:b/>
          <w:sz w:val="28"/>
          <w:szCs w:val="28"/>
          <w:lang w:eastAsia="ru-RU"/>
        </w:rPr>
        <w:t>Опросный лист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AC0E22">
        <w:rPr>
          <w:b/>
          <w:sz w:val="28"/>
          <w:szCs w:val="28"/>
          <w:lang w:eastAsia="ru-RU"/>
        </w:rPr>
        <w:t>для проведения публичных консультаций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________________________________________________________________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AC0E22">
        <w:rPr>
          <w:sz w:val="16"/>
          <w:szCs w:val="16"/>
          <w:lang w:eastAsia="ru-RU"/>
        </w:rPr>
        <w:t>(наименование проекта акта )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Сфера деятельности участника:_______________________________________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__________________________________________________________________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70"/>
      <w:bookmarkEnd w:id="0"/>
      <w:r w:rsidRPr="00AC0E22">
        <w:rPr>
          <w:sz w:val="28"/>
          <w:szCs w:val="28"/>
        </w:rPr>
        <w:t>Перечень вопросов,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E22">
        <w:rPr>
          <w:sz w:val="28"/>
          <w:szCs w:val="28"/>
        </w:rPr>
        <w:t>обсуждаемых в ходе проведения публичных консультаций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1. На решение какой проблемы, на Ваш взгляд, направлено данный проект акта? Актуальна ли данная проблема сегодня?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B56F8" w:rsidRPr="00AC0E22" w:rsidTr="009B2D1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2. Насколько корректно разработчик обосновал необходимость утверждения проекта акта? Насколько цель данного проекта акта соотносится с проблемой, на решение которой оно направлено? Достигает ли, на Ваш взгляд, данный проект акта тех целей, на которые оно направлено?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B56F8" w:rsidRPr="00AC0E22" w:rsidTr="009B2D1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B56F8" w:rsidRPr="00AC0E22" w:rsidTr="009B2D1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4. Каких, по Вашей оценке, субъектов предпринимательской и иной экономической деятельности затрагивает данный проект акта (по видам субъектов, по отраслям, по количеству таких субъектов в Вашем районе и прочее)?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B56F8" w:rsidRPr="00AC0E22" w:rsidTr="009B2D1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5. Влияет ли данный проект акта на конкурентную среду в отрасли? Если да, то как? Приведите, по возможности, количественные оценки.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B56F8" w:rsidRPr="00AC0E22" w:rsidTr="009B2D1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предпринимательской и иной экономической деятельности, а также насколько понятно прописаны административные </w:t>
      </w:r>
      <w:r w:rsidRPr="00AC0E22">
        <w:rPr>
          <w:sz w:val="28"/>
          <w:szCs w:val="28"/>
        </w:rPr>
        <w:lastRenderedPageBreak/>
        <w:t>процедуры, реализуемые ответственными функциональными (отраслевыми) органами администрации Сосновского муниципального округа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6F8" w:rsidRPr="00AC0E22" w:rsidTr="009B2D1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7. Существуют ли в данном проекте акта 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имеется ли смысловое противоречие проекта акта с целями или существующей проблемой либо проекта акта не способствует достижению целей;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имеются ли технические ошибки;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приводит ли введение проекта акта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устанавливается ли проектом акта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создает ли введение проекта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проектом акта 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6F8" w:rsidRPr="00AC0E22" w:rsidTr="009B2D1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8. К каким последствиям может привести введение проекта акта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6F8" w:rsidRPr="00AC0E22" w:rsidTr="009B2D1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 xml:space="preserve">9. Оцените издержки/упущенную выгоду (прямого, административного </w:t>
      </w:r>
      <w:r w:rsidRPr="00AC0E22">
        <w:rPr>
          <w:sz w:val="28"/>
          <w:szCs w:val="28"/>
        </w:rPr>
        <w:lastRenderedPageBreak/>
        <w:t>характера) субъектами предпринимательской и иной экономической деятельности, возникающие при введении проекта акта.</w:t>
      </w:r>
    </w:p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проектом акта.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6F8" w:rsidRPr="00AC0E22" w:rsidTr="009B2D1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акта? Является ли проект акта недискриминационным по отношению ко всем его адресатам, то есть все ли адресаты находятся в одинаковых условиях после его введения проекта акта?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6F8" w:rsidRPr="00AC0E22" w:rsidTr="009B2D1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6F8" w:rsidRPr="00AC0E22" w:rsidTr="009B2D1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56F8" w:rsidRPr="00AC0E22" w:rsidRDefault="003B56F8" w:rsidP="009B2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B56F8" w:rsidRPr="00AC0E22" w:rsidRDefault="003B56F8" w:rsidP="003B56F8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"/>
          <w:szCs w:val="2"/>
        </w:rPr>
      </w:pPr>
    </w:p>
    <w:p w:rsidR="003B56F8" w:rsidRPr="00AC0E22" w:rsidRDefault="003B56F8" w:rsidP="003B56F8">
      <w:pPr>
        <w:ind w:left="4678"/>
        <w:jc w:val="center"/>
        <w:rPr>
          <w:sz w:val="2"/>
          <w:szCs w:val="2"/>
        </w:rPr>
      </w:pPr>
    </w:p>
    <w:p w:rsidR="003B56F8" w:rsidRPr="00AC0E22" w:rsidRDefault="003B56F8" w:rsidP="003B56F8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F8"/>
    <w:rsid w:val="0017189E"/>
    <w:rsid w:val="00312BF4"/>
    <w:rsid w:val="003B56F8"/>
    <w:rsid w:val="005848CA"/>
    <w:rsid w:val="00A178BF"/>
    <w:rsid w:val="00F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0A3"/>
  <w15:chartTrackingRefBased/>
  <w15:docId w15:val="{BF3378F8-67CC-4423-B7D6-B05EA69F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6F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56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6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6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6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6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6F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6F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6F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6F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6F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6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6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5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6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B5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5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5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2</cp:revision>
  <dcterms:created xsi:type="dcterms:W3CDTF">2026-03-11T06:39:00Z</dcterms:created>
  <dcterms:modified xsi:type="dcterms:W3CDTF">2026-03-11T06:44:00Z</dcterms:modified>
</cp:coreProperties>
</file>